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424" w:rsidRDefault="00CD0424" w:rsidP="00CB0AAF">
      <w:pPr>
        <w:autoSpaceDE w:val="0"/>
        <w:autoSpaceDN w:val="0"/>
        <w:adjustRightInd w:val="0"/>
        <w:jc w:val="center"/>
        <w:rPr>
          <w:rFonts w:ascii="Arial" w:hAnsi="Arial" w:cs="Arial"/>
          <w:b/>
          <w:bCs/>
          <w:color w:val="000000"/>
          <w:u w:val="single"/>
        </w:rPr>
      </w:pPr>
      <w:bookmarkStart w:id="0" w:name="_GoBack"/>
      <w:bookmarkEnd w:id="0"/>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0A3F48" w:rsidP="00CB0AAF">
      <w:pPr>
        <w:autoSpaceDE w:val="0"/>
        <w:autoSpaceDN w:val="0"/>
        <w:adjustRightInd w:val="0"/>
        <w:jc w:val="center"/>
        <w:rPr>
          <w:rFonts w:ascii="Arial" w:hAnsi="Arial" w:cs="Arial"/>
          <w:b/>
          <w:bCs/>
          <w:color w:val="000000"/>
          <w:u w:val="single"/>
        </w:rPr>
      </w:pPr>
      <w:r>
        <w:rPr>
          <w:rFonts w:ascii="Arial" w:hAnsi="Arial" w:cs="Arial"/>
          <w:b/>
          <w:bCs/>
          <w:noProof/>
          <w:color w:val="000000"/>
          <w:sz w:val="36"/>
          <w:szCs w:val="36"/>
          <w:u w:val="single"/>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11430</wp:posOffset>
                </wp:positionV>
                <wp:extent cx="2362835" cy="1045210"/>
                <wp:effectExtent l="9525" t="11430" r="5080" b="101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835" cy="1045210"/>
                        </a:xfrm>
                        <a:prstGeom prst="rect">
                          <a:avLst/>
                        </a:prstGeom>
                        <a:solidFill>
                          <a:srgbClr val="FFFFFF"/>
                        </a:solidFill>
                        <a:ln w="9525">
                          <a:solidFill>
                            <a:srgbClr val="000000"/>
                          </a:solidFill>
                          <a:miter lim="800000"/>
                          <a:headEnd/>
                          <a:tailEnd/>
                        </a:ln>
                      </wps:spPr>
                      <wps:txbx>
                        <w:txbxContent>
                          <w:p w:rsidR="00CD0424" w:rsidRDefault="00CD0424" w:rsidP="00CD0424">
                            <w:pPr>
                              <w:jc w:val="center"/>
                              <w:rPr>
                                <w:b/>
                                <w:sz w:val="36"/>
                                <w:szCs w:val="36"/>
                              </w:rPr>
                            </w:pPr>
                          </w:p>
                          <w:p w:rsidR="00CD0424" w:rsidRPr="008E66E2" w:rsidRDefault="00CD0424" w:rsidP="00CD0424">
                            <w:pPr>
                              <w:jc w:val="center"/>
                              <w:rPr>
                                <w:rFonts w:ascii="Arial" w:hAnsi="Arial" w:cs="Arial"/>
                                <w:b/>
                                <w:sz w:val="36"/>
                                <w:szCs w:val="36"/>
                              </w:rPr>
                            </w:pPr>
                            <w:r w:rsidRPr="008E66E2">
                              <w:rPr>
                                <w:rFonts w:ascii="Arial" w:hAnsi="Arial" w:cs="Arial"/>
                                <w:b/>
                                <w:sz w:val="36"/>
                                <w:szCs w:val="36"/>
                              </w:rPr>
                              <w:t>D.DEFINITIONS</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9pt;width:186.05pt;height:82.3pt;z-index:251660288;visibility:visible;mso-wrap-style:square;mso-width-percent:400;mso-height-percent:0;mso-wrap-distance-left:9pt;mso-wrap-distance-top:0;mso-wrap-distance-right:9pt;mso-wrap-distance-bottom:0;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">
                <v:textbox>
                  <w:txbxContent>
                    <w:p w:rsidR="00CD0424" w:rsidRDefault="00CD0424" w:rsidP="00CD0424">
                      <w:pPr>
                        <w:jc w:val="center"/>
                        <w:rPr>
                          <w:b/>
                          <w:sz w:val="36"/>
                          <w:szCs w:val="36"/>
                        </w:rPr>
                      </w:pPr>
                    </w:p>
                    <w:p w:rsidR="00CD0424" w:rsidRPr="008E66E2" w:rsidRDefault="00CD0424" w:rsidP="00CD0424">
                      <w:pPr>
                        <w:jc w:val="center"/>
                        <w:rPr>
                          <w:rFonts w:ascii="Arial" w:hAnsi="Arial" w:cs="Arial"/>
                          <w:b/>
                          <w:sz w:val="36"/>
                          <w:szCs w:val="36"/>
                        </w:rPr>
                      </w:pPr>
                      <w:r w:rsidRPr="008E66E2">
                        <w:rPr>
                          <w:rFonts w:ascii="Arial" w:hAnsi="Arial" w:cs="Arial"/>
                          <w:b/>
                          <w:sz w:val="36"/>
                          <w:szCs w:val="36"/>
                        </w:rPr>
                        <w:t>D.DEFINITIONS</w:t>
                      </w:r>
                    </w:p>
                  </w:txbxContent>
                </v:textbox>
              </v:shape>
            </w:pict>
          </mc:Fallback>
        </mc:AlternateContent>
      </w: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Pr="00CD0424" w:rsidRDefault="00CD0424" w:rsidP="00CB0AAF">
      <w:pPr>
        <w:autoSpaceDE w:val="0"/>
        <w:autoSpaceDN w:val="0"/>
        <w:adjustRightInd w:val="0"/>
        <w:jc w:val="center"/>
        <w:rPr>
          <w:rFonts w:ascii="Arial" w:hAnsi="Arial" w:cs="Arial"/>
          <w:b/>
          <w:bCs/>
          <w:color w:val="000000"/>
          <w:sz w:val="36"/>
          <w:szCs w:val="36"/>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D0424" w:rsidRDefault="00CD0424" w:rsidP="00CB0AAF">
      <w:pPr>
        <w:autoSpaceDE w:val="0"/>
        <w:autoSpaceDN w:val="0"/>
        <w:adjustRightInd w:val="0"/>
        <w:jc w:val="center"/>
        <w:rPr>
          <w:rFonts w:ascii="Arial" w:hAnsi="Arial" w:cs="Arial"/>
          <w:b/>
          <w:bCs/>
          <w:color w:val="000000"/>
          <w:u w:val="single"/>
        </w:rPr>
      </w:pPr>
    </w:p>
    <w:p w:rsidR="00CB0AAF" w:rsidRPr="004B10B6" w:rsidRDefault="00CB0AAF" w:rsidP="00CB0AAF">
      <w:pPr>
        <w:autoSpaceDE w:val="0"/>
        <w:autoSpaceDN w:val="0"/>
        <w:adjustRightInd w:val="0"/>
        <w:jc w:val="center"/>
        <w:rPr>
          <w:rFonts w:ascii="Arial" w:hAnsi="Arial" w:cs="Arial"/>
          <w:b/>
          <w:bCs/>
          <w:color w:val="000000"/>
          <w:u w:val="single"/>
        </w:rPr>
      </w:pPr>
      <w:r w:rsidRPr="004B10B6">
        <w:rPr>
          <w:rFonts w:ascii="Arial" w:hAnsi="Arial" w:cs="Arial"/>
          <w:b/>
          <w:bCs/>
          <w:color w:val="000000"/>
          <w:u w:val="single"/>
        </w:rPr>
        <w:lastRenderedPageBreak/>
        <w:t>DEFINITIONS</w:t>
      </w:r>
    </w:p>
    <w:p w:rsidR="00CB0AAF" w:rsidRPr="002610D8" w:rsidRDefault="00CB0AAF" w:rsidP="00CB0AAF">
      <w:pPr>
        <w:pStyle w:val="ListParagraph"/>
        <w:autoSpaceDE w:val="0"/>
        <w:autoSpaceDN w:val="0"/>
        <w:adjustRightInd w:val="0"/>
        <w:jc w:val="both"/>
        <w:rPr>
          <w:rFonts w:ascii="Arial" w:hAnsi="Arial" w:cs="Arial"/>
          <w:b/>
          <w:bCs/>
          <w:color w:val="000000"/>
          <w:sz w:val="14"/>
        </w:rPr>
      </w:pPr>
    </w:p>
    <w:p w:rsidR="00CB0AAF" w:rsidRPr="002610D8" w:rsidRDefault="00CB0AAF" w:rsidP="00CB0AAF">
      <w:pPr>
        <w:pStyle w:val="ListParagraph"/>
        <w:numPr>
          <w:ilvl w:val="0"/>
          <w:numId w:val="11"/>
        </w:numPr>
        <w:autoSpaceDE w:val="0"/>
        <w:autoSpaceDN w:val="0"/>
        <w:adjustRightInd w:val="0"/>
        <w:contextualSpacing/>
        <w:jc w:val="both"/>
        <w:rPr>
          <w:rFonts w:ascii="Arial" w:hAnsi="Arial" w:cs="Arial"/>
          <w:b/>
          <w:bCs/>
          <w:color w:val="000000"/>
          <w:sz w:val="22"/>
          <w:szCs w:val="22"/>
        </w:rPr>
      </w:pPr>
      <w:r w:rsidRPr="002610D8">
        <w:rPr>
          <w:rFonts w:ascii="Arial" w:hAnsi="Arial" w:cs="Arial"/>
          <w:b/>
          <w:bCs/>
          <w:color w:val="000000"/>
          <w:sz w:val="22"/>
          <w:szCs w:val="22"/>
        </w:rPr>
        <w:t>CONTRACT:</w:t>
      </w:r>
    </w:p>
    <w:p w:rsidR="00CB0AAF" w:rsidRPr="002610D8" w:rsidRDefault="00CB0AAF" w:rsidP="00CB0AAF">
      <w:pPr>
        <w:pStyle w:val="ListParagraph"/>
        <w:autoSpaceDE w:val="0"/>
        <w:autoSpaceDN w:val="0"/>
        <w:adjustRightInd w:val="0"/>
        <w:jc w:val="both"/>
        <w:rPr>
          <w:rFonts w:ascii="Arial" w:hAnsi="Arial" w:cs="Arial"/>
          <w:color w:val="000000"/>
          <w:sz w:val="22"/>
          <w:szCs w:val="22"/>
        </w:rPr>
      </w:pPr>
      <w:r w:rsidRPr="002610D8">
        <w:rPr>
          <w:rFonts w:ascii="Arial" w:hAnsi="Arial" w:cs="Arial"/>
          <w:color w:val="000000"/>
          <w:sz w:val="22"/>
          <w:szCs w:val="22"/>
        </w:rPr>
        <w:t>The ‘Contract’ means the documents forming the tender and acceptance thereof and the formal agreement executed between the Director, NIT</w:t>
      </w:r>
      <w:r w:rsidR="00614CA4" w:rsidRPr="002610D8">
        <w:rPr>
          <w:rFonts w:ascii="Arial" w:hAnsi="Arial" w:cs="Arial"/>
          <w:color w:val="000000"/>
          <w:sz w:val="22"/>
          <w:szCs w:val="22"/>
        </w:rPr>
        <w:t xml:space="preserve"> </w:t>
      </w:r>
      <w:r w:rsidRPr="002610D8">
        <w:rPr>
          <w:rFonts w:ascii="Arial" w:hAnsi="Arial" w:cs="Arial"/>
          <w:color w:val="000000"/>
          <w:sz w:val="22"/>
          <w:szCs w:val="22"/>
        </w:rPr>
        <w:t>M</w:t>
      </w:r>
      <w:r w:rsidR="00614CA4" w:rsidRPr="002610D8">
        <w:rPr>
          <w:rFonts w:ascii="Arial" w:hAnsi="Arial" w:cs="Arial"/>
          <w:color w:val="000000"/>
          <w:sz w:val="22"/>
          <w:szCs w:val="22"/>
        </w:rPr>
        <w:t>eghalaya</w:t>
      </w:r>
      <w:r w:rsidRPr="002610D8">
        <w:rPr>
          <w:rFonts w:ascii="Arial" w:hAnsi="Arial" w:cs="Arial"/>
          <w:color w:val="000000"/>
          <w:sz w:val="22"/>
          <w:szCs w:val="22"/>
        </w:rPr>
        <w:t xml:space="preserve"> and the Contractor, together with the documents referred to therein including these conditions, the specifications, design, drawings and instructions issued from time to time by the Engineer-in-charge and all these documents taken together shall be deemed to form one contract and shall be complementary to one another.</w:t>
      </w:r>
    </w:p>
    <w:p w:rsidR="00614CA4" w:rsidRPr="002610D8" w:rsidRDefault="00614CA4" w:rsidP="00614CA4">
      <w:pPr>
        <w:pStyle w:val="ListParagraph"/>
        <w:autoSpaceDE w:val="0"/>
        <w:autoSpaceDN w:val="0"/>
        <w:adjustRightInd w:val="0"/>
        <w:contextualSpacing/>
        <w:jc w:val="both"/>
        <w:rPr>
          <w:rFonts w:ascii="Arial" w:hAnsi="Arial" w:cs="Arial"/>
          <w:b/>
          <w:bCs/>
          <w:color w:val="000000"/>
          <w:sz w:val="16"/>
          <w:szCs w:val="22"/>
        </w:rPr>
      </w:pPr>
    </w:p>
    <w:p w:rsidR="00CB0AAF" w:rsidRPr="002610D8" w:rsidRDefault="00CB0AAF" w:rsidP="00CB0AAF">
      <w:pPr>
        <w:pStyle w:val="ListParagraph"/>
        <w:numPr>
          <w:ilvl w:val="0"/>
          <w:numId w:val="11"/>
        </w:numPr>
        <w:autoSpaceDE w:val="0"/>
        <w:autoSpaceDN w:val="0"/>
        <w:adjustRightInd w:val="0"/>
        <w:contextualSpacing/>
        <w:jc w:val="both"/>
        <w:rPr>
          <w:rFonts w:ascii="Arial" w:hAnsi="Arial" w:cs="Arial"/>
          <w:b/>
          <w:bCs/>
          <w:color w:val="000000"/>
          <w:sz w:val="22"/>
          <w:szCs w:val="22"/>
        </w:rPr>
      </w:pPr>
      <w:r w:rsidRPr="002610D8">
        <w:rPr>
          <w:rFonts w:ascii="Arial" w:hAnsi="Arial" w:cs="Arial"/>
          <w:b/>
          <w:bCs/>
          <w:color w:val="000000"/>
          <w:sz w:val="22"/>
          <w:szCs w:val="22"/>
        </w:rPr>
        <w:t>CONTRACTOR:</w:t>
      </w:r>
    </w:p>
    <w:p w:rsidR="00CB0AAF" w:rsidRPr="002610D8" w:rsidRDefault="00CB0AAF" w:rsidP="00CB0AAF">
      <w:pPr>
        <w:pStyle w:val="ListParagraph"/>
        <w:autoSpaceDE w:val="0"/>
        <w:autoSpaceDN w:val="0"/>
        <w:adjustRightInd w:val="0"/>
        <w:jc w:val="both"/>
        <w:rPr>
          <w:rFonts w:ascii="Arial" w:hAnsi="Arial" w:cs="Arial"/>
          <w:color w:val="000000"/>
          <w:sz w:val="22"/>
          <w:szCs w:val="22"/>
        </w:rPr>
      </w:pPr>
      <w:r w:rsidRPr="002610D8">
        <w:rPr>
          <w:rFonts w:ascii="Arial" w:hAnsi="Arial" w:cs="Arial"/>
          <w:color w:val="000000"/>
          <w:sz w:val="22"/>
          <w:szCs w:val="22"/>
        </w:rPr>
        <w:t>The ‘Contractor’ means the individual or firm or company, whether incorporated or not, undertaking the work and shall include the legal personal representatives of such individual or the persons composing such firm or the successors of such firm or company and the permitted assignee of such individual or firm or firms or company.</w:t>
      </w:r>
    </w:p>
    <w:p w:rsidR="00CB0AAF" w:rsidRPr="002610D8" w:rsidRDefault="00CB0AAF" w:rsidP="00CB0AAF">
      <w:pPr>
        <w:autoSpaceDE w:val="0"/>
        <w:autoSpaceDN w:val="0"/>
        <w:adjustRightInd w:val="0"/>
        <w:jc w:val="both"/>
        <w:rPr>
          <w:rFonts w:ascii="Arial" w:hAnsi="Arial" w:cs="Arial"/>
          <w:color w:val="000000"/>
          <w:sz w:val="16"/>
          <w:szCs w:val="22"/>
        </w:rPr>
      </w:pPr>
    </w:p>
    <w:p w:rsidR="00CB0AAF" w:rsidRPr="002610D8" w:rsidRDefault="00CB0AAF" w:rsidP="00CB0AAF">
      <w:pPr>
        <w:pStyle w:val="ListParagraph"/>
        <w:numPr>
          <w:ilvl w:val="0"/>
          <w:numId w:val="11"/>
        </w:numPr>
        <w:autoSpaceDE w:val="0"/>
        <w:autoSpaceDN w:val="0"/>
        <w:adjustRightInd w:val="0"/>
        <w:contextualSpacing/>
        <w:jc w:val="both"/>
        <w:rPr>
          <w:rFonts w:ascii="Arial" w:hAnsi="Arial" w:cs="Arial"/>
          <w:b/>
          <w:bCs/>
          <w:color w:val="000000"/>
          <w:sz w:val="22"/>
          <w:szCs w:val="22"/>
        </w:rPr>
      </w:pPr>
      <w:r w:rsidRPr="002610D8">
        <w:rPr>
          <w:rFonts w:ascii="Arial" w:hAnsi="Arial" w:cs="Arial"/>
          <w:b/>
          <w:bCs/>
          <w:color w:val="000000"/>
          <w:sz w:val="22"/>
          <w:szCs w:val="22"/>
        </w:rPr>
        <w:t>DEPARTMENT:</w:t>
      </w:r>
    </w:p>
    <w:p w:rsidR="00CB0AAF" w:rsidRPr="002610D8" w:rsidRDefault="00CB0AAF" w:rsidP="00CB0AAF">
      <w:pPr>
        <w:autoSpaceDE w:val="0"/>
        <w:autoSpaceDN w:val="0"/>
        <w:adjustRightInd w:val="0"/>
        <w:jc w:val="both"/>
        <w:rPr>
          <w:rFonts w:ascii="Arial" w:hAnsi="Arial" w:cs="Arial"/>
          <w:color w:val="000000"/>
          <w:sz w:val="22"/>
          <w:szCs w:val="22"/>
        </w:rPr>
      </w:pPr>
      <w:r w:rsidRPr="002610D8">
        <w:rPr>
          <w:rFonts w:ascii="Arial" w:hAnsi="Arial" w:cs="Arial"/>
          <w:color w:val="000000"/>
          <w:sz w:val="22"/>
          <w:szCs w:val="22"/>
        </w:rPr>
        <w:t xml:space="preserve">           ‘Department’ means NIT Meghalaya.</w:t>
      </w:r>
    </w:p>
    <w:p w:rsidR="00614CA4" w:rsidRPr="002610D8" w:rsidRDefault="00614CA4" w:rsidP="00614CA4">
      <w:pPr>
        <w:pStyle w:val="ListParagraph"/>
        <w:autoSpaceDE w:val="0"/>
        <w:autoSpaceDN w:val="0"/>
        <w:adjustRightInd w:val="0"/>
        <w:contextualSpacing/>
        <w:jc w:val="both"/>
        <w:rPr>
          <w:rFonts w:ascii="Arial" w:hAnsi="Arial" w:cs="Arial"/>
          <w:b/>
          <w:bCs/>
          <w:color w:val="000000"/>
          <w:sz w:val="16"/>
          <w:szCs w:val="22"/>
        </w:rPr>
      </w:pPr>
    </w:p>
    <w:p w:rsidR="00CB0AAF" w:rsidRPr="002610D8" w:rsidRDefault="00CB0AAF" w:rsidP="00CB0AAF">
      <w:pPr>
        <w:pStyle w:val="ListParagraph"/>
        <w:numPr>
          <w:ilvl w:val="0"/>
          <w:numId w:val="11"/>
        </w:numPr>
        <w:autoSpaceDE w:val="0"/>
        <w:autoSpaceDN w:val="0"/>
        <w:adjustRightInd w:val="0"/>
        <w:contextualSpacing/>
        <w:jc w:val="both"/>
        <w:rPr>
          <w:rFonts w:ascii="Arial" w:hAnsi="Arial" w:cs="Arial"/>
          <w:b/>
          <w:bCs/>
          <w:color w:val="000000"/>
          <w:sz w:val="22"/>
          <w:szCs w:val="22"/>
        </w:rPr>
      </w:pPr>
      <w:r w:rsidRPr="002610D8">
        <w:rPr>
          <w:rFonts w:ascii="Arial" w:hAnsi="Arial" w:cs="Arial"/>
          <w:b/>
          <w:bCs/>
          <w:color w:val="000000"/>
          <w:sz w:val="22"/>
          <w:szCs w:val="22"/>
        </w:rPr>
        <w:t>ENGINEER-IN-CHARGE:</w:t>
      </w:r>
    </w:p>
    <w:p w:rsidR="00CB0AAF" w:rsidRPr="002610D8" w:rsidRDefault="00CB0AAF" w:rsidP="00CB0AAF">
      <w:pPr>
        <w:pStyle w:val="ListParagraph"/>
        <w:autoSpaceDE w:val="0"/>
        <w:autoSpaceDN w:val="0"/>
        <w:adjustRightInd w:val="0"/>
        <w:jc w:val="both"/>
        <w:rPr>
          <w:rFonts w:ascii="Arial" w:hAnsi="Arial" w:cs="Arial"/>
          <w:color w:val="000000"/>
          <w:sz w:val="22"/>
          <w:szCs w:val="22"/>
        </w:rPr>
      </w:pPr>
      <w:r w:rsidRPr="002610D8">
        <w:rPr>
          <w:rFonts w:ascii="Arial" w:hAnsi="Arial" w:cs="Arial"/>
          <w:color w:val="000000"/>
          <w:sz w:val="22"/>
          <w:szCs w:val="22"/>
        </w:rPr>
        <w:t>The ‘Engineer-in-charge’ means the Executive Engineer</w:t>
      </w:r>
      <w:r w:rsidR="00614CA4" w:rsidRPr="002610D8">
        <w:rPr>
          <w:rFonts w:ascii="Arial" w:hAnsi="Arial" w:cs="Arial"/>
          <w:color w:val="000000"/>
          <w:sz w:val="22"/>
          <w:szCs w:val="22"/>
        </w:rPr>
        <w:t xml:space="preserve">/Junior </w:t>
      </w:r>
      <w:r w:rsidR="00B7336A" w:rsidRPr="002610D8">
        <w:rPr>
          <w:rFonts w:ascii="Arial" w:hAnsi="Arial" w:cs="Arial"/>
          <w:color w:val="000000"/>
          <w:sz w:val="22"/>
          <w:szCs w:val="22"/>
        </w:rPr>
        <w:t>Engineer (</w:t>
      </w:r>
      <w:r w:rsidR="00614CA4" w:rsidRPr="002610D8">
        <w:rPr>
          <w:rFonts w:ascii="Arial" w:hAnsi="Arial" w:cs="Arial"/>
          <w:color w:val="000000"/>
          <w:sz w:val="22"/>
          <w:szCs w:val="22"/>
        </w:rPr>
        <w:t>Civil)</w:t>
      </w:r>
      <w:r w:rsidRPr="002610D8">
        <w:rPr>
          <w:rFonts w:ascii="Arial" w:hAnsi="Arial" w:cs="Arial"/>
          <w:color w:val="000000"/>
          <w:sz w:val="22"/>
          <w:szCs w:val="22"/>
        </w:rPr>
        <w:t xml:space="preserve"> as the case may be, or the appropriate competent authority declared by the Institute who shall supervise and be in charge of the work and who shall sign the contract on behalf of the Director, NIT</w:t>
      </w:r>
      <w:r w:rsidR="00614CA4" w:rsidRPr="002610D8">
        <w:rPr>
          <w:rFonts w:ascii="Arial" w:hAnsi="Arial" w:cs="Arial"/>
          <w:color w:val="000000"/>
          <w:sz w:val="22"/>
          <w:szCs w:val="22"/>
        </w:rPr>
        <w:t xml:space="preserve"> </w:t>
      </w:r>
      <w:r w:rsidRPr="002610D8">
        <w:rPr>
          <w:rFonts w:ascii="Arial" w:hAnsi="Arial" w:cs="Arial"/>
          <w:color w:val="000000"/>
          <w:sz w:val="22"/>
          <w:szCs w:val="22"/>
        </w:rPr>
        <w:t>M</w:t>
      </w:r>
      <w:r w:rsidR="00614CA4" w:rsidRPr="002610D8">
        <w:rPr>
          <w:rFonts w:ascii="Arial" w:hAnsi="Arial" w:cs="Arial"/>
          <w:color w:val="000000"/>
          <w:sz w:val="22"/>
          <w:szCs w:val="22"/>
        </w:rPr>
        <w:t>eghalaya</w:t>
      </w:r>
      <w:r w:rsidRPr="002610D8">
        <w:rPr>
          <w:rFonts w:ascii="Arial" w:hAnsi="Arial" w:cs="Arial"/>
          <w:color w:val="000000"/>
          <w:sz w:val="22"/>
          <w:szCs w:val="22"/>
        </w:rPr>
        <w:t>.</w:t>
      </w:r>
    </w:p>
    <w:p w:rsidR="00614CA4" w:rsidRPr="002610D8" w:rsidRDefault="00614CA4" w:rsidP="00614CA4">
      <w:pPr>
        <w:pStyle w:val="ListParagraph"/>
        <w:autoSpaceDE w:val="0"/>
        <w:autoSpaceDN w:val="0"/>
        <w:adjustRightInd w:val="0"/>
        <w:contextualSpacing/>
        <w:jc w:val="both"/>
        <w:rPr>
          <w:rFonts w:ascii="Arial" w:hAnsi="Arial" w:cs="Arial"/>
          <w:b/>
          <w:bCs/>
          <w:color w:val="000000"/>
          <w:sz w:val="16"/>
          <w:szCs w:val="22"/>
        </w:rPr>
      </w:pPr>
    </w:p>
    <w:p w:rsidR="00CB0AAF" w:rsidRPr="002610D8" w:rsidRDefault="00CB0AAF" w:rsidP="00CB0AAF">
      <w:pPr>
        <w:pStyle w:val="ListParagraph"/>
        <w:numPr>
          <w:ilvl w:val="0"/>
          <w:numId w:val="11"/>
        </w:numPr>
        <w:autoSpaceDE w:val="0"/>
        <w:autoSpaceDN w:val="0"/>
        <w:adjustRightInd w:val="0"/>
        <w:contextualSpacing/>
        <w:jc w:val="both"/>
        <w:rPr>
          <w:rFonts w:ascii="Arial" w:hAnsi="Arial" w:cs="Arial"/>
          <w:b/>
          <w:bCs/>
          <w:color w:val="000000"/>
          <w:sz w:val="22"/>
          <w:szCs w:val="22"/>
        </w:rPr>
      </w:pPr>
      <w:r w:rsidRPr="002610D8">
        <w:rPr>
          <w:rFonts w:ascii="Arial" w:hAnsi="Arial" w:cs="Arial"/>
          <w:b/>
          <w:bCs/>
          <w:color w:val="000000"/>
          <w:sz w:val="22"/>
          <w:szCs w:val="22"/>
        </w:rPr>
        <w:t>WORK (S):</w:t>
      </w:r>
    </w:p>
    <w:p w:rsidR="00CB0AAF" w:rsidRPr="002610D8" w:rsidRDefault="00CB0AAF" w:rsidP="00CB0AAF">
      <w:pPr>
        <w:pStyle w:val="ListParagraph"/>
        <w:autoSpaceDE w:val="0"/>
        <w:autoSpaceDN w:val="0"/>
        <w:adjustRightInd w:val="0"/>
        <w:jc w:val="both"/>
        <w:rPr>
          <w:rFonts w:ascii="Arial" w:hAnsi="Arial" w:cs="Arial"/>
          <w:color w:val="000000"/>
          <w:sz w:val="22"/>
          <w:szCs w:val="22"/>
        </w:rPr>
      </w:pPr>
      <w:r w:rsidRPr="002610D8">
        <w:rPr>
          <w:rFonts w:ascii="Arial" w:hAnsi="Arial" w:cs="Arial"/>
          <w:color w:val="000000"/>
          <w:sz w:val="22"/>
          <w:szCs w:val="22"/>
        </w:rPr>
        <w:t>The expression ‘Works’ or ‘Work’ shall unless there is something either in the subject or context repugnant to such construction, be construed and taken to mean the works by or by virtue of the contract contracted to be executed whether temporary or permanent and whether original, altered, substituted or additional.</w:t>
      </w:r>
    </w:p>
    <w:p w:rsidR="00CB0AAF" w:rsidRPr="002610D8" w:rsidRDefault="00CB0AAF" w:rsidP="00CB0AAF">
      <w:pPr>
        <w:pStyle w:val="ListParagraph"/>
        <w:autoSpaceDE w:val="0"/>
        <w:autoSpaceDN w:val="0"/>
        <w:adjustRightInd w:val="0"/>
        <w:jc w:val="both"/>
        <w:rPr>
          <w:rFonts w:ascii="Arial" w:hAnsi="Arial" w:cs="Arial"/>
          <w:color w:val="000000"/>
          <w:sz w:val="16"/>
          <w:szCs w:val="22"/>
        </w:rPr>
      </w:pPr>
    </w:p>
    <w:p w:rsidR="00CB0AAF" w:rsidRPr="002610D8" w:rsidRDefault="00CB0AAF" w:rsidP="00CB0AAF">
      <w:pPr>
        <w:pStyle w:val="ListParagraph"/>
        <w:numPr>
          <w:ilvl w:val="0"/>
          <w:numId w:val="11"/>
        </w:numPr>
        <w:autoSpaceDE w:val="0"/>
        <w:autoSpaceDN w:val="0"/>
        <w:adjustRightInd w:val="0"/>
        <w:contextualSpacing/>
        <w:jc w:val="both"/>
        <w:rPr>
          <w:rFonts w:ascii="Arial" w:hAnsi="Arial" w:cs="Arial"/>
          <w:b/>
          <w:bCs/>
          <w:color w:val="000000"/>
          <w:sz w:val="22"/>
          <w:szCs w:val="22"/>
        </w:rPr>
      </w:pPr>
      <w:r w:rsidRPr="002610D8">
        <w:rPr>
          <w:rFonts w:ascii="Arial" w:hAnsi="Arial" w:cs="Arial"/>
          <w:b/>
          <w:bCs/>
          <w:color w:val="000000"/>
          <w:sz w:val="22"/>
          <w:szCs w:val="22"/>
        </w:rPr>
        <w:t xml:space="preserve">SITE: </w:t>
      </w:r>
    </w:p>
    <w:p w:rsidR="00CB0AAF" w:rsidRPr="002610D8" w:rsidRDefault="00CB0AAF" w:rsidP="00CB0AAF">
      <w:pPr>
        <w:pStyle w:val="ListParagraph"/>
        <w:autoSpaceDE w:val="0"/>
        <w:autoSpaceDN w:val="0"/>
        <w:adjustRightInd w:val="0"/>
        <w:jc w:val="both"/>
        <w:rPr>
          <w:rFonts w:ascii="Arial" w:hAnsi="Arial" w:cs="Arial"/>
          <w:b/>
          <w:bCs/>
          <w:color w:val="000000"/>
          <w:sz w:val="22"/>
          <w:szCs w:val="22"/>
        </w:rPr>
      </w:pPr>
      <w:r w:rsidRPr="002610D8">
        <w:rPr>
          <w:rFonts w:ascii="Arial" w:hAnsi="Arial" w:cs="Arial"/>
          <w:color w:val="000000"/>
          <w:sz w:val="22"/>
          <w:szCs w:val="22"/>
        </w:rPr>
        <w:t>The ‘Site’ means the land/or other places on, into or through which work is to be executed under the contract or any adjacent land, path or street through which work is to be executed under the contract or any adjacent land, path or street which may be allotted or used for the purpose of carrying out the contract.</w:t>
      </w:r>
    </w:p>
    <w:p w:rsidR="00CB0AAF" w:rsidRPr="002610D8" w:rsidRDefault="00CB0AAF" w:rsidP="00CB0AAF">
      <w:pPr>
        <w:jc w:val="both"/>
        <w:rPr>
          <w:rFonts w:ascii="Arial" w:hAnsi="Arial" w:cs="Arial"/>
          <w:b/>
          <w:bCs/>
          <w:color w:val="FFFFFF"/>
          <w:sz w:val="16"/>
          <w:szCs w:val="22"/>
        </w:rPr>
      </w:pPr>
      <w:r w:rsidRPr="002610D8">
        <w:rPr>
          <w:rFonts w:ascii="Arial" w:hAnsi="Arial" w:cs="Arial"/>
          <w:b/>
          <w:bCs/>
          <w:color w:val="FFFFFF"/>
          <w:sz w:val="22"/>
          <w:szCs w:val="22"/>
        </w:rPr>
        <w:t xml:space="preserve">DOS/ </w:t>
      </w:r>
    </w:p>
    <w:p w:rsidR="00CB0AAF" w:rsidRPr="002610D8" w:rsidRDefault="00CB0AAF" w:rsidP="00CB0AAF">
      <w:pPr>
        <w:pStyle w:val="ListParagraph"/>
        <w:numPr>
          <w:ilvl w:val="0"/>
          <w:numId w:val="11"/>
        </w:numPr>
        <w:autoSpaceDE w:val="0"/>
        <w:autoSpaceDN w:val="0"/>
        <w:adjustRightInd w:val="0"/>
        <w:contextualSpacing/>
        <w:jc w:val="both"/>
        <w:rPr>
          <w:rFonts w:ascii="Arial" w:hAnsi="Arial" w:cs="Arial"/>
          <w:b/>
          <w:bCs/>
          <w:sz w:val="22"/>
          <w:szCs w:val="22"/>
        </w:rPr>
      </w:pPr>
      <w:r w:rsidRPr="002610D8">
        <w:rPr>
          <w:rFonts w:ascii="Arial" w:hAnsi="Arial" w:cs="Arial"/>
          <w:b/>
          <w:bCs/>
          <w:sz w:val="22"/>
          <w:szCs w:val="22"/>
        </w:rPr>
        <w:t>MARKET RATE:</w:t>
      </w:r>
    </w:p>
    <w:p w:rsidR="00CB0AAF" w:rsidRPr="002610D8" w:rsidRDefault="00CB0AAF" w:rsidP="00CB0AAF">
      <w:pPr>
        <w:pStyle w:val="ListParagraph"/>
        <w:autoSpaceDE w:val="0"/>
        <w:autoSpaceDN w:val="0"/>
        <w:adjustRightInd w:val="0"/>
        <w:jc w:val="both"/>
        <w:rPr>
          <w:rFonts w:ascii="Arial" w:hAnsi="Arial" w:cs="Arial"/>
          <w:sz w:val="22"/>
          <w:szCs w:val="22"/>
        </w:rPr>
      </w:pPr>
      <w:r w:rsidRPr="002610D8">
        <w:rPr>
          <w:rFonts w:ascii="Arial" w:hAnsi="Arial" w:cs="Arial"/>
          <w:sz w:val="22"/>
          <w:szCs w:val="22"/>
        </w:rPr>
        <w:t>‘Market Rate’ shall be the rate as decided by the Engineer-in-charge on the basis of the cost of materials and labour at the site including applicable taxes, duties and also the transportation charge to where the work is to be executed plus the percentage mentioned in schedule `F’ to cover all overheads and profits.</w:t>
      </w:r>
    </w:p>
    <w:p w:rsidR="00CB0AAF" w:rsidRPr="002610D8" w:rsidRDefault="00CB0AAF" w:rsidP="00CB0AAF">
      <w:pPr>
        <w:pStyle w:val="ListParagraph"/>
        <w:autoSpaceDE w:val="0"/>
        <w:autoSpaceDN w:val="0"/>
        <w:adjustRightInd w:val="0"/>
        <w:jc w:val="both"/>
        <w:rPr>
          <w:rFonts w:ascii="Arial" w:hAnsi="Arial" w:cs="Arial"/>
          <w:sz w:val="16"/>
          <w:szCs w:val="22"/>
        </w:rPr>
      </w:pPr>
    </w:p>
    <w:p w:rsidR="00CB0AAF" w:rsidRPr="002610D8" w:rsidRDefault="00CB0AAF" w:rsidP="00CB0AAF">
      <w:pPr>
        <w:pStyle w:val="ListParagraph"/>
        <w:numPr>
          <w:ilvl w:val="0"/>
          <w:numId w:val="11"/>
        </w:numPr>
        <w:autoSpaceDE w:val="0"/>
        <w:autoSpaceDN w:val="0"/>
        <w:adjustRightInd w:val="0"/>
        <w:contextualSpacing/>
        <w:jc w:val="both"/>
        <w:rPr>
          <w:rFonts w:ascii="Arial" w:hAnsi="Arial" w:cs="Arial"/>
          <w:b/>
          <w:bCs/>
          <w:sz w:val="22"/>
          <w:szCs w:val="22"/>
        </w:rPr>
      </w:pPr>
      <w:r w:rsidRPr="002610D8">
        <w:rPr>
          <w:rFonts w:ascii="Arial" w:hAnsi="Arial" w:cs="Arial"/>
          <w:b/>
          <w:bCs/>
          <w:sz w:val="22"/>
          <w:szCs w:val="22"/>
        </w:rPr>
        <w:t xml:space="preserve">SCHEDULE (S): </w:t>
      </w:r>
      <w:r w:rsidRPr="002610D8">
        <w:rPr>
          <w:rFonts w:ascii="Arial" w:hAnsi="Arial" w:cs="Arial"/>
          <w:sz w:val="22"/>
          <w:szCs w:val="22"/>
        </w:rPr>
        <w:t>‘Schedule(s)’ referred to in these conditions shall mean the relevant schedule (s) annexed to the tender papers.</w:t>
      </w:r>
    </w:p>
    <w:p w:rsidR="00CB0AAF" w:rsidRPr="002610D8" w:rsidRDefault="00CB0AAF" w:rsidP="00CB0AAF">
      <w:pPr>
        <w:pStyle w:val="ListParagraph"/>
        <w:autoSpaceDE w:val="0"/>
        <w:autoSpaceDN w:val="0"/>
        <w:adjustRightInd w:val="0"/>
        <w:jc w:val="both"/>
        <w:rPr>
          <w:rFonts w:ascii="Arial" w:hAnsi="Arial" w:cs="Arial"/>
          <w:b/>
          <w:bCs/>
          <w:sz w:val="16"/>
          <w:szCs w:val="22"/>
        </w:rPr>
      </w:pPr>
    </w:p>
    <w:p w:rsidR="00CB0AAF" w:rsidRPr="002610D8" w:rsidRDefault="00CB0AAF" w:rsidP="00CB0AAF">
      <w:pPr>
        <w:pStyle w:val="ListParagraph"/>
        <w:numPr>
          <w:ilvl w:val="0"/>
          <w:numId w:val="11"/>
        </w:numPr>
        <w:autoSpaceDE w:val="0"/>
        <w:autoSpaceDN w:val="0"/>
        <w:adjustRightInd w:val="0"/>
        <w:contextualSpacing/>
        <w:jc w:val="both"/>
        <w:rPr>
          <w:rFonts w:ascii="Arial" w:hAnsi="Arial" w:cs="Arial"/>
          <w:b/>
          <w:bCs/>
          <w:sz w:val="22"/>
          <w:szCs w:val="22"/>
        </w:rPr>
      </w:pPr>
      <w:r w:rsidRPr="002610D8">
        <w:rPr>
          <w:rFonts w:ascii="Arial" w:hAnsi="Arial" w:cs="Arial"/>
          <w:b/>
          <w:bCs/>
          <w:sz w:val="22"/>
          <w:szCs w:val="22"/>
        </w:rPr>
        <w:t>SCHEDULE OF RATES (SOR):</w:t>
      </w:r>
    </w:p>
    <w:p w:rsidR="00CB0AAF" w:rsidRPr="002610D8" w:rsidRDefault="00CB0AAF" w:rsidP="00CB0AAF">
      <w:pPr>
        <w:pStyle w:val="ListParagraph"/>
        <w:autoSpaceDE w:val="0"/>
        <w:autoSpaceDN w:val="0"/>
        <w:adjustRightInd w:val="0"/>
        <w:jc w:val="both"/>
        <w:rPr>
          <w:rFonts w:ascii="Arial" w:hAnsi="Arial" w:cs="Arial"/>
          <w:sz w:val="22"/>
          <w:szCs w:val="22"/>
        </w:rPr>
      </w:pPr>
      <w:r w:rsidRPr="002610D8">
        <w:rPr>
          <w:rFonts w:ascii="Arial" w:hAnsi="Arial" w:cs="Arial"/>
          <w:sz w:val="22"/>
          <w:szCs w:val="22"/>
        </w:rPr>
        <w:t>DSR 14+ applicable cost index mentioned in the schedule `F’ here under, with the amendments thereto issued up</w:t>
      </w:r>
      <w:r w:rsidR="002610D8" w:rsidRPr="002610D8">
        <w:rPr>
          <w:rFonts w:ascii="Arial" w:hAnsi="Arial" w:cs="Arial"/>
          <w:sz w:val="22"/>
          <w:szCs w:val="22"/>
        </w:rPr>
        <w:t xml:space="preserve"> </w:t>
      </w:r>
      <w:r w:rsidRPr="002610D8">
        <w:rPr>
          <w:rFonts w:ascii="Arial" w:hAnsi="Arial" w:cs="Arial"/>
          <w:sz w:val="22"/>
          <w:szCs w:val="22"/>
        </w:rPr>
        <w:t>to the date of receipt of tender.</w:t>
      </w:r>
    </w:p>
    <w:p w:rsidR="00CB0AAF" w:rsidRPr="002610D8" w:rsidRDefault="00CB0AAF" w:rsidP="00CB0AAF">
      <w:pPr>
        <w:pStyle w:val="ListParagraph"/>
        <w:autoSpaceDE w:val="0"/>
        <w:autoSpaceDN w:val="0"/>
        <w:adjustRightInd w:val="0"/>
        <w:jc w:val="both"/>
        <w:rPr>
          <w:rFonts w:ascii="Arial" w:hAnsi="Arial" w:cs="Arial"/>
          <w:sz w:val="16"/>
          <w:szCs w:val="22"/>
        </w:rPr>
      </w:pPr>
    </w:p>
    <w:p w:rsidR="00CB0AAF" w:rsidRPr="002610D8" w:rsidRDefault="00CB0AAF" w:rsidP="00CB0AAF">
      <w:pPr>
        <w:pStyle w:val="ListParagraph"/>
        <w:numPr>
          <w:ilvl w:val="0"/>
          <w:numId w:val="11"/>
        </w:numPr>
        <w:autoSpaceDE w:val="0"/>
        <w:autoSpaceDN w:val="0"/>
        <w:adjustRightInd w:val="0"/>
        <w:contextualSpacing/>
        <w:jc w:val="both"/>
        <w:rPr>
          <w:rFonts w:ascii="Arial" w:hAnsi="Arial" w:cs="Arial"/>
          <w:b/>
          <w:bCs/>
          <w:sz w:val="22"/>
          <w:szCs w:val="22"/>
        </w:rPr>
      </w:pPr>
      <w:r w:rsidRPr="002610D8">
        <w:rPr>
          <w:rFonts w:ascii="Arial" w:hAnsi="Arial" w:cs="Arial"/>
          <w:b/>
          <w:bCs/>
          <w:sz w:val="22"/>
          <w:szCs w:val="22"/>
        </w:rPr>
        <w:t>TENDERED VALUE:</w:t>
      </w:r>
    </w:p>
    <w:p w:rsidR="00CB0AAF" w:rsidRPr="002610D8" w:rsidRDefault="00CB0AAF" w:rsidP="00CB0AAF">
      <w:pPr>
        <w:pStyle w:val="ListParagraph"/>
        <w:autoSpaceDE w:val="0"/>
        <w:autoSpaceDN w:val="0"/>
        <w:adjustRightInd w:val="0"/>
        <w:jc w:val="both"/>
        <w:rPr>
          <w:rFonts w:ascii="Arial" w:hAnsi="Arial" w:cs="Arial"/>
          <w:sz w:val="22"/>
          <w:szCs w:val="22"/>
        </w:rPr>
      </w:pPr>
      <w:r w:rsidRPr="002610D8">
        <w:rPr>
          <w:rFonts w:ascii="Arial" w:hAnsi="Arial" w:cs="Arial"/>
          <w:sz w:val="22"/>
          <w:szCs w:val="22"/>
        </w:rPr>
        <w:t>‘Tendered Value’ means the value of the entire work as stipulated in the letter of award or work order.</w:t>
      </w:r>
    </w:p>
    <w:p w:rsidR="00CB0AAF" w:rsidRPr="002610D8" w:rsidRDefault="00CB0AAF" w:rsidP="00CB0AAF">
      <w:pPr>
        <w:pStyle w:val="ListParagraph"/>
        <w:autoSpaceDE w:val="0"/>
        <w:autoSpaceDN w:val="0"/>
        <w:adjustRightInd w:val="0"/>
        <w:ind w:left="567" w:right="4"/>
        <w:jc w:val="right"/>
        <w:rPr>
          <w:rFonts w:ascii="Arial" w:hAnsi="Arial" w:cs="Arial"/>
          <w:b/>
          <w:bCs/>
          <w:sz w:val="22"/>
          <w:szCs w:val="22"/>
        </w:rPr>
      </w:pPr>
    </w:p>
    <w:sectPr w:rsidR="00CB0AAF" w:rsidRPr="002610D8" w:rsidSect="00DF2D57">
      <w:footerReference w:type="default" r:id="rId8"/>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C14" w:rsidRDefault="00430C14" w:rsidP="000E442D">
      <w:r>
        <w:separator/>
      </w:r>
    </w:p>
  </w:endnote>
  <w:endnote w:type="continuationSeparator" w:id="0">
    <w:p w:rsidR="00430C14" w:rsidRDefault="00430C14" w:rsidP="000E4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G Omega">
    <w:altName w:val="Segoe UI"/>
    <w:charset w:val="00"/>
    <w:family w:val="swiss"/>
    <w:pitch w:val="variable"/>
    <w:sig w:usb0="00000001"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17448"/>
      <w:docPartObj>
        <w:docPartGallery w:val="Page Numbers (Bottom of Page)"/>
        <w:docPartUnique/>
      </w:docPartObj>
    </w:sdtPr>
    <w:sdtEndPr/>
    <w:sdtContent>
      <w:p w:rsidR="000E442D" w:rsidRDefault="000E442D">
        <w:pPr>
          <w:pStyle w:val="Footer"/>
          <w:jc w:val="center"/>
        </w:pPr>
        <w:r>
          <w:t>D</w:t>
        </w:r>
        <w:r w:rsidR="00430C14">
          <w:fldChar w:fldCharType="begin"/>
        </w:r>
        <w:r w:rsidR="00430C14">
          <w:instrText xml:space="preserve"> PAGE   \* MERGEFORMAT </w:instrText>
        </w:r>
        <w:r w:rsidR="00430C14">
          <w:fldChar w:fldCharType="separate"/>
        </w:r>
        <w:r w:rsidR="000A3F48">
          <w:rPr>
            <w:noProof/>
          </w:rPr>
          <w:t>1</w:t>
        </w:r>
        <w:r w:rsidR="00430C14">
          <w:rPr>
            <w:noProof/>
          </w:rPr>
          <w:fldChar w:fldCharType="end"/>
        </w:r>
      </w:p>
    </w:sdtContent>
  </w:sdt>
  <w:p w:rsidR="000E442D" w:rsidRDefault="000E44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C14" w:rsidRDefault="00430C14" w:rsidP="000E442D">
      <w:r>
        <w:separator/>
      </w:r>
    </w:p>
  </w:footnote>
  <w:footnote w:type="continuationSeparator" w:id="0">
    <w:p w:rsidR="00430C14" w:rsidRDefault="00430C14" w:rsidP="000E4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393A"/>
    <w:multiLevelType w:val="hybridMultilevel"/>
    <w:tmpl w:val="59A439E4"/>
    <w:lvl w:ilvl="0" w:tplc="5EFE98AE">
      <w:start w:val="2"/>
      <w:numFmt w:val="decimal"/>
      <w:lvlText w:val="%1."/>
      <w:lvlJc w:val="left"/>
      <w:pPr>
        <w:tabs>
          <w:tab w:val="num" w:pos="360"/>
        </w:tabs>
        <w:ind w:left="360" w:hanging="360"/>
      </w:pPr>
      <w:rPr>
        <w:rFonts w:hint="default"/>
        <w:b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FA7388"/>
    <w:multiLevelType w:val="hybridMultilevel"/>
    <w:tmpl w:val="D2FC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4943B0"/>
    <w:multiLevelType w:val="hybridMultilevel"/>
    <w:tmpl w:val="03ECC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D2942"/>
    <w:multiLevelType w:val="hybridMultilevel"/>
    <w:tmpl w:val="F9CE08B2"/>
    <w:lvl w:ilvl="0" w:tplc="7AE0781A">
      <w:start w:val="14"/>
      <w:numFmt w:val="upp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A009E6"/>
    <w:multiLevelType w:val="hybridMultilevel"/>
    <w:tmpl w:val="B16C336C"/>
    <w:lvl w:ilvl="0" w:tplc="0B08A582">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3532F7"/>
    <w:multiLevelType w:val="hybridMultilevel"/>
    <w:tmpl w:val="2294D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9E3A07"/>
    <w:multiLevelType w:val="hybridMultilevel"/>
    <w:tmpl w:val="BC968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7C7653"/>
    <w:multiLevelType w:val="hybridMultilevel"/>
    <w:tmpl w:val="F822D412"/>
    <w:lvl w:ilvl="0" w:tplc="3DAA1C0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02F0B04"/>
    <w:multiLevelType w:val="hybridMultilevel"/>
    <w:tmpl w:val="4A0AC8EA"/>
    <w:lvl w:ilvl="0" w:tplc="CF1CEC78">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EE6A7D"/>
    <w:multiLevelType w:val="hybridMultilevel"/>
    <w:tmpl w:val="009EFBC8"/>
    <w:lvl w:ilvl="0" w:tplc="DFCAF4F2">
      <w:start w:val="1"/>
      <w:numFmt w:val="decimal"/>
      <w:lvlText w:val="%1."/>
      <w:lvlJc w:val="left"/>
      <w:pPr>
        <w:tabs>
          <w:tab w:val="num" w:pos="360"/>
        </w:tabs>
        <w:ind w:left="360" w:hanging="360"/>
      </w:pPr>
      <w:rPr>
        <w:rFonts w:ascii="Arial" w:hAnsi="Arial" w:cs="Arial" w:hint="default"/>
        <w:b w:val="0"/>
        <w:bCs w:val="0"/>
        <w:color w:val="000000"/>
        <w:sz w:val="22"/>
        <w:szCs w:val="22"/>
      </w:rPr>
    </w:lvl>
    <w:lvl w:ilvl="1" w:tplc="AC26BB46">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501754A3"/>
    <w:multiLevelType w:val="hybridMultilevel"/>
    <w:tmpl w:val="1C5C55E0"/>
    <w:lvl w:ilvl="0" w:tplc="3D5670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233273D"/>
    <w:multiLevelType w:val="hybridMultilevel"/>
    <w:tmpl w:val="33F6E270"/>
    <w:lvl w:ilvl="0" w:tplc="3DAA1C0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7E06AD7"/>
    <w:multiLevelType w:val="hybridMultilevel"/>
    <w:tmpl w:val="8BFA5A4C"/>
    <w:lvl w:ilvl="0" w:tplc="6088D126">
      <w:start w:val="1"/>
      <w:numFmt w:val="lowerRoman"/>
      <w:lvlText w:val="%1."/>
      <w:lvlJc w:val="left"/>
      <w:pPr>
        <w:tabs>
          <w:tab w:val="num" w:pos="-360"/>
        </w:tabs>
        <w:ind w:left="72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8EC2CB3"/>
    <w:multiLevelType w:val="hybridMultilevel"/>
    <w:tmpl w:val="09660584"/>
    <w:lvl w:ilvl="0" w:tplc="8A9AC5A0">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CA57B0"/>
    <w:multiLevelType w:val="hybridMultilevel"/>
    <w:tmpl w:val="090C94BC"/>
    <w:lvl w:ilvl="0" w:tplc="6088D126">
      <w:start w:val="1"/>
      <w:numFmt w:val="lowerRoman"/>
      <w:lvlText w:val="%1."/>
      <w:lvlJc w:val="left"/>
      <w:pPr>
        <w:tabs>
          <w:tab w:val="num" w:pos="-360"/>
        </w:tabs>
        <w:ind w:left="720" w:hanging="720"/>
      </w:pPr>
      <w:rPr>
        <w:rFonts w:hint="default"/>
        <w:b w:val="0"/>
        <w:bCs w:val="0"/>
      </w:rPr>
    </w:lvl>
    <w:lvl w:ilvl="1" w:tplc="715419A0">
      <w:start w:val="1"/>
      <w:numFmt w:val="upperLetter"/>
      <w:lvlText w:val="%2-"/>
      <w:lvlJc w:val="left"/>
      <w:pPr>
        <w:tabs>
          <w:tab w:val="num" w:pos="1440"/>
        </w:tabs>
        <w:ind w:left="1440" w:hanging="360"/>
      </w:pPr>
      <w:rPr>
        <w:rFonts w:hint="default"/>
      </w:rPr>
    </w:lvl>
    <w:lvl w:ilvl="2" w:tplc="78C6E880">
      <w:numFmt w:val="bullet"/>
      <w:lvlText w:val=""/>
      <w:lvlJc w:val="left"/>
      <w:pPr>
        <w:ind w:left="2340" w:hanging="360"/>
      </w:pPr>
      <w:rPr>
        <w:rFonts w:ascii="Symbol" w:eastAsia="Times New Roman"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CA72B8A"/>
    <w:multiLevelType w:val="hybridMultilevel"/>
    <w:tmpl w:val="B97E9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214E3"/>
    <w:multiLevelType w:val="hybridMultilevel"/>
    <w:tmpl w:val="62442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1"/>
  </w:num>
  <w:num w:numId="4">
    <w:abstractNumId w:val="14"/>
  </w:num>
  <w:num w:numId="5">
    <w:abstractNumId w:val="12"/>
  </w:num>
  <w:num w:numId="6">
    <w:abstractNumId w:val="0"/>
  </w:num>
  <w:num w:numId="7">
    <w:abstractNumId w:val="3"/>
  </w:num>
  <w:num w:numId="8">
    <w:abstractNumId w:val="4"/>
  </w:num>
  <w:num w:numId="9">
    <w:abstractNumId w:val="15"/>
  </w:num>
  <w:num w:numId="10">
    <w:abstractNumId w:val="10"/>
  </w:num>
  <w:num w:numId="11">
    <w:abstractNumId w:val="6"/>
  </w:num>
  <w:num w:numId="12">
    <w:abstractNumId w:val="13"/>
  </w:num>
  <w:num w:numId="13">
    <w:abstractNumId w:val="5"/>
  </w:num>
  <w:num w:numId="14">
    <w:abstractNumId w:val="1"/>
  </w:num>
  <w:num w:numId="15">
    <w:abstractNumId w:val="8"/>
  </w:num>
  <w:num w:numId="16">
    <w:abstractNumId w:val="1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4AD"/>
    <w:rsid w:val="000334AD"/>
    <w:rsid w:val="0006376D"/>
    <w:rsid w:val="000A3F48"/>
    <w:rsid w:val="000E442D"/>
    <w:rsid w:val="001B7362"/>
    <w:rsid w:val="001D24D4"/>
    <w:rsid w:val="001E40B3"/>
    <w:rsid w:val="00227687"/>
    <w:rsid w:val="00255D73"/>
    <w:rsid w:val="002610D8"/>
    <w:rsid w:val="002A298D"/>
    <w:rsid w:val="002D14C9"/>
    <w:rsid w:val="002D5DD8"/>
    <w:rsid w:val="00322814"/>
    <w:rsid w:val="00333525"/>
    <w:rsid w:val="00394454"/>
    <w:rsid w:val="003A63BF"/>
    <w:rsid w:val="003B6E5F"/>
    <w:rsid w:val="00430C14"/>
    <w:rsid w:val="0043573B"/>
    <w:rsid w:val="004D3876"/>
    <w:rsid w:val="005217D8"/>
    <w:rsid w:val="00535D61"/>
    <w:rsid w:val="005B7BBD"/>
    <w:rsid w:val="005C7606"/>
    <w:rsid w:val="00614CA4"/>
    <w:rsid w:val="006205FD"/>
    <w:rsid w:val="00632BCE"/>
    <w:rsid w:val="006502AC"/>
    <w:rsid w:val="00665725"/>
    <w:rsid w:val="00697D5E"/>
    <w:rsid w:val="006A7025"/>
    <w:rsid w:val="006B647B"/>
    <w:rsid w:val="006D01FC"/>
    <w:rsid w:val="006F7DD9"/>
    <w:rsid w:val="0075190C"/>
    <w:rsid w:val="007B215A"/>
    <w:rsid w:val="007D6CA8"/>
    <w:rsid w:val="007E6831"/>
    <w:rsid w:val="00813233"/>
    <w:rsid w:val="008343B7"/>
    <w:rsid w:val="0084294A"/>
    <w:rsid w:val="00874C61"/>
    <w:rsid w:val="00896516"/>
    <w:rsid w:val="008C736C"/>
    <w:rsid w:val="008D5251"/>
    <w:rsid w:val="008E5FFC"/>
    <w:rsid w:val="008E66E2"/>
    <w:rsid w:val="00927F9D"/>
    <w:rsid w:val="009368E7"/>
    <w:rsid w:val="00973622"/>
    <w:rsid w:val="00981350"/>
    <w:rsid w:val="009A3810"/>
    <w:rsid w:val="00A63987"/>
    <w:rsid w:val="00A84BF8"/>
    <w:rsid w:val="00A9270B"/>
    <w:rsid w:val="00A95152"/>
    <w:rsid w:val="00AA1853"/>
    <w:rsid w:val="00AA48BB"/>
    <w:rsid w:val="00AE1618"/>
    <w:rsid w:val="00AF2A03"/>
    <w:rsid w:val="00AF4C48"/>
    <w:rsid w:val="00B07FA9"/>
    <w:rsid w:val="00B47405"/>
    <w:rsid w:val="00B7336A"/>
    <w:rsid w:val="00B83BC9"/>
    <w:rsid w:val="00B8555C"/>
    <w:rsid w:val="00B9177B"/>
    <w:rsid w:val="00B9270D"/>
    <w:rsid w:val="00BB40C2"/>
    <w:rsid w:val="00BF6420"/>
    <w:rsid w:val="00C02604"/>
    <w:rsid w:val="00C24CE4"/>
    <w:rsid w:val="00C362AA"/>
    <w:rsid w:val="00C4283E"/>
    <w:rsid w:val="00C830D5"/>
    <w:rsid w:val="00CA5D55"/>
    <w:rsid w:val="00CB0AAF"/>
    <w:rsid w:val="00CD0424"/>
    <w:rsid w:val="00CD5BDE"/>
    <w:rsid w:val="00CF1DFF"/>
    <w:rsid w:val="00D67476"/>
    <w:rsid w:val="00DC25DD"/>
    <w:rsid w:val="00DD13F1"/>
    <w:rsid w:val="00DD3812"/>
    <w:rsid w:val="00DE1130"/>
    <w:rsid w:val="00DF2D57"/>
    <w:rsid w:val="00E1104C"/>
    <w:rsid w:val="00EA1309"/>
    <w:rsid w:val="00F213C6"/>
    <w:rsid w:val="00F44B13"/>
    <w:rsid w:val="00FD3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4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334AD"/>
    <w:pPr>
      <w:jc w:val="both"/>
    </w:pPr>
    <w:rPr>
      <w:rFonts w:ascii="CG Omega" w:hAnsi="CG Omega" w:cs="CG Omega"/>
    </w:rPr>
  </w:style>
  <w:style w:type="character" w:customStyle="1" w:styleId="BodyTextChar">
    <w:name w:val="Body Text Char"/>
    <w:basedOn w:val="DefaultParagraphFont"/>
    <w:link w:val="BodyText"/>
    <w:rsid w:val="000334AD"/>
    <w:rPr>
      <w:rFonts w:ascii="CG Omega" w:eastAsia="Times New Roman" w:hAnsi="CG Omega" w:cs="CG Omega"/>
      <w:sz w:val="24"/>
      <w:szCs w:val="24"/>
    </w:rPr>
  </w:style>
  <w:style w:type="paragraph" w:styleId="BodyText2">
    <w:name w:val="Body Text 2"/>
    <w:basedOn w:val="Normal"/>
    <w:link w:val="BodyText2Char"/>
    <w:rsid w:val="000334AD"/>
    <w:pPr>
      <w:jc w:val="both"/>
    </w:pPr>
    <w:rPr>
      <w:rFonts w:ascii="CG Omega" w:hAnsi="CG Omega" w:cs="CG Omega"/>
      <w:b/>
      <w:bCs/>
    </w:rPr>
  </w:style>
  <w:style w:type="character" w:customStyle="1" w:styleId="BodyText2Char">
    <w:name w:val="Body Text 2 Char"/>
    <w:basedOn w:val="DefaultParagraphFont"/>
    <w:link w:val="BodyText2"/>
    <w:rsid w:val="000334AD"/>
    <w:rPr>
      <w:rFonts w:ascii="CG Omega" w:eastAsia="Times New Roman" w:hAnsi="CG Omega" w:cs="CG Omega"/>
      <w:b/>
      <w:bCs/>
      <w:sz w:val="24"/>
      <w:szCs w:val="24"/>
    </w:rPr>
  </w:style>
  <w:style w:type="paragraph" w:styleId="ListParagraph">
    <w:name w:val="List Paragraph"/>
    <w:basedOn w:val="Normal"/>
    <w:uiPriority w:val="34"/>
    <w:qFormat/>
    <w:rsid w:val="000334AD"/>
    <w:pPr>
      <w:ind w:left="720"/>
    </w:pPr>
  </w:style>
  <w:style w:type="paragraph" w:styleId="Header">
    <w:name w:val="header"/>
    <w:basedOn w:val="Normal"/>
    <w:link w:val="HeaderChar"/>
    <w:rsid w:val="000334AD"/>
    <w:pPr>
      <w:tabs>
        <w:tab w:val="center" w:pos="4320"/>
        <w:tab w:val="right" w:pos="8640"/>
      </w:tabs>
    </w:pPr>
  </w:style>
  <w:style w:type="character" w:customStyle="1" w:styleId="HeaderChar">
    <w:name w:val="Header Char"/>
    <w:basedOn w:val="DefaultParagraphFont"/>
    <w:link w:val="Header"/>
    <w:rsid w:val="000334A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40C2"/>
    <w:rPr>
      <w:color w:val="0000FF" w:themeColor="hyperlink"/>
      <w:u w:val="single"/>
    </w:rPr>
  </w:style>
  <w:style w:type="table" w:styleId="TableGrid">
    <w:name w:val="Table Grid"/>
    <w:basedOn w:val="TableNormal"/>
    <w:uiPriority w:val="59"/>
    <w:rsid w:val="00AE16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D0424"/>
    <w:rPr>
      <w:rFonts w:ascii="Tahoma" w:hAnsi="Tahoma" w:cs="Tahoma"/>
      <w:sz w:val="16"/>
      <w:szCs w:val="16"/>
    </w:rPr>
  </w:style>
  <w:style w:type="character" w:customStyle="1" w:styleId="BalloonTextChar">
    <w:name w:val="Balloon Text Char"/>
    <w:basedOn w:val="DefaultParagraphFont"/>
    <w:link w:val="BalloonText"/>
    <w:uiPriority w:val="99"/>
    <w:semiHidden/>
    <w:rsid w:val="00CD0424"/>
    <w:rPr>
      <w:rFonts w:ascii="Tahoma" w:eastAsia="Times New Roman" w:hAnsi="Tahoma" w:cs="Tahoma"/>
      <w:sz w:val="16"/>
      <w:szCs w:val="16"/>
    </w:rPr>
  </w:style>
  <w:style w:type="paragraph" w:styleId="Footer">
    <w:name w:val="footer"/>
    <w:basedOn w:val="Normal"/>
    <w:link w:val="FooterChar"/>
    <w:uiPriority w:val="99"/>
    <w:unhideWhenUsed/>
    <w:rsid w:val="000E442D"/>
    <w:pPr>
      <w:tabs>
        <w:tab w:val="center" w:pos="4680"/>
        <w:tab w:val="right" w:pos="9360"/>
      </w:tabs>
    </w:pPr>
  </w:style>
  <w:style w:type="character" w:customStyle="1" w:styleId="FooterChar">
    <w:name w:val="Footer Char"/>
    <w:basedOn w:val="DefaultParagraphFont"/>
    <w:link w:val="Footer"/>
    <w:uiPriority w:val="99"/>
    <w:rsid w:val="000E442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4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334AD"/>
    <w:pPr>
      <w:jc w:val="both"/>
    </w:pPr>
    <w:rPr>
      <w:rFonts w:ascii="CG Omega" w:hAnsi="CG Omega" w:cs="CG Omega"/>
    </w:rPr>
  </w:style>
  <w:style w:type="character" w:customStyle="1" w:styleId="BodyTextChar">
    <w:name w:val="Body Text Char"/>
    <w:basedOn w:val="DefaultParagraphFont"/>
    <w:link w:val="BodyText"/>
    <w:rsid w:val="000334AD"/>
    <w:rPr>
      <w:rFonts w:ascii="CG Omega" w:eastAsia="Times New Roman" w:hAnsi="CG Omega" w:cs="CG Omega"/>
      <w:sz w:val="24"/>
      <w:szCs w:val="24"/>
    </w:rPr>
  </w:style>
  <w:style w:type="paragraph" w:styleId="BodyText2">
    <w:name w:val="Body Text 2"/>
    <w:basedOn w:val="Normal"/>
    <w:link w:val="BodyText2Char"/>
    <w:rsid w:val="000334AD"/>
    <w:pPr>
      <w:jc w:val="both"/>
    </w:pPr>
    <w:rPr>
      <w:rFonts w:ascii="CG Omega" w:hAnsi="CG Omega" w:cs="CG Omega"/>
      <w:b/>
      <w:bCs/>
    </w:rPr>
  </w:style>
  <w:style w:type="character" w:customStyle="1" w:styleId="BodyText2Char">
    <w:name w:val="Body Text 2 Char"/>
    <w:basedOn w:val="DefaultParagraphFont"/>
    <w:link w:val="BodyText2"/>
    <w:rsid w:val="000334AD"/>
    <w:rPr>
      <w:rFonts w:ascii="CG Omega" w:eastAsia="Times New Roman" w:hAnsi="CG Omega" w:cs="CG Omega"/>
      <w:b/>
      <w:bCs/>
      <w:sz w:val="24"/>
      <w:szCs w:val="24"/>
    </w:rPr>
  </w:style>
  <w:style w:type="paragraph" w:styleId="ListParagraph">
    <w:name w:val="List Paragraph"/>
    <w:basedOn w:val="Normal"/>
    <w:uiPriority w:val="34"/>
    <w:qFormat/>
    <w:rsid w:val="000334AD"/>
    <w:pPr>
      <w:ind w:left="720"/>
    </w:pPr>
  </w:style>
  <w:style w:type="paragraph" w:styleId="Header">
    <w:name w:val="header"/>
    <w:basedOn w:val="Normal"/>
    <w:link w:val="HeaderChar"/>
    <w:rsid w:val="000334AD"/>
    <w:pPr>
      <w:tabs>
        <w:tab w:val="center" w:pos="4320"/>
        <w:tab w:val="right" w:pos="8640"/>
      </w:tabs>
    </w:pPr>
  </w:style>
  <w:style w:type="character" w:customStyle="1" w:styleId="HeaderChar">
    <w:name w:val="Header Char"/>
    <w:basedOn w:val="DefaultParagraphFont"/>
    <w:link w:val="Header"/>
    <w:rsid w:val="000334A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40C2"/>
    <w:rPr>
      <w:color w:val="0000FF" w:themeColor="hyperlink"/>
      <w:u w:val="single"/>
    </w:rPr>
  </w:style>
  <w:style w:type="table" w:styleId="TableGrid">
    <w:name w:val="Table Grid"/>
    <w:basedOn w:val="TableNormal"/>
    <w:uiPriority w:val="59"/>
    <w:rsid w:val="00AE16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D0424"/>
    <w:rPr>
      <w:rFonts w:ascii="Tahoma" w:hAnsi="Tahoma" w:cs="Tahoma"/>
      <w:sz w:val="16"/>
      <w:szCs w:val="16"/>
    </w:rPr>
  </w:style>
  <w:style w:type="character" w:customStyle="1" w:styleId="BalloonTextChar">
    <w:name w:val="Balloon Text Char"/>
    <w:basedOn w:val="DefaultParagraphFont"/>
    <w:link w:val="BalloonText"/>
    <w:uiPriority w:val="99"/>
    <w:semiHidden/>
    <w:rsid w:val="00CD0424"/>
    <w:rPr>
      <w:rFonts w:ascii="Tahoma" w:eastAsia="Times New Roman" w:hAnsi="Tahoma" w:cs="Tahoma"/>
      <w:sz w:val="16"/>
      <w:szCs w:val="16"/>
    </w:rPr>
  </w:style>
  <w:style w:type="paragraph" w:styleId="Footer">
    <w:name w:val="footer"/>
    <w:basedOn w:val="Normal"/>
    <w:link w:val="FooterChar"/>
    <w:uiPriority w:val="99"/>
    <w:unhideWhenUsed/>
    <w:rsid w:val="000E442D"/>
    <w:pPr>
      <w:tabs>
        <w:tab w:val="center" w:pos="4680"/>
        <w:tab w:val="right" w:pos="9360"/>
      </w:tabs>
    </w:pPr>
  </w:style>
  <w:style w:type="character" w:customStyle="1" w:styleId="FooterChar">
    <w:name w:val="Footer Char"/>
    <w:basedOn w:val="DefaultParagraphFont"/>
    <w:link w:val="Footer"/>
    <w:uiPriority w:val="99"/>
    <w:rsid w:val="000E442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c:creator>
  <cp:lastModifiedBy>Executive Engineer</cp:lastModifiedBy>
  <cp:revision>2</cp:revision>
  <cp:lastPrinted>2016-02-04T07:35:00Z</cp:lastPrinted>
  <dcterms:created xsi:type="dcterms:W3CDTF">2021-02-19T09:19:00Z</dcterms:created>
  <dcterms:modified xsi:type="dcterms:W3CDTF">2021-02-19T09:19:00Z</dcterms:modified>
</cp:coreProperties>
</file>